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B0" w:rsidRDefault="00447A6A">
      <w:pPr>
        <w:pStyle w:val="Tekstpodstawowy"/>
        <w:spacing w:before="333"/>
        <w:ind w:left="0"/>
        <w:rPr>
          <w:rFonts w:ascii="LettrGoth12EU"/>
          <w:sz w:val="32"/>
        </w:rPr>
      </w:pPr>
      <w:r w:rsidRPr="00447A6A">
        <w:rPr>
          <w:rFonts w:ascii="LettrGoth12EU"/>
          <w:sz w:val="32"/>
        </w:rPr>
        <w:drawing>
          <wp:inline distT="0" distB="0" distL="0" distR="0" wp14:anchorId="5FFA96E3" wp14:editId="2E97EDE2">
            <wp:extent cx="6933565" cy="106934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933565" cy="1069340"/>
                    </a:xfrm>
                    <a:prstGeom prst="rect">
                      <a:avLst/>
                    </a:prstGeom>
                  </pic:spPr>
                </pic:pic>
              </a:graphicData>
            </a:graphic>
          </wp:inline>
        </w:drawing>
      </w:r>
    </w:p>
    <w:p w:rsidR="006C35A3" w:rsidRDefault="006C35A3" w:rsidP="00937CC0">
      <w:pPr>
        <w:pStyle w:val="Tekstpodstawowy"/>
        <w:spacing w:before="333"/>
        <w:ind w:left="993" w:firstLine="119"/>
        <w:jc w:val="center"/>
        <w:rPr>
          <w:b/>
          <w:color w:val="231F20"/>
          <w:sz w:val="28"/>
          <w:szCs w:val="28"/>
        </w:rPr>
      </w:pPr>
      <w:r w:rsidRPr="006C35A3">
        <w:rPr>
          <w:b/>
          <w:color w:val="231F20"/>
          <w:sz w:val="28"/>
          <w:szCs w:val="28"/>
        </w:rPr>
        <w:t>IJREL Author Declaration Regarding</w:t>
      </w:r>
    </w:p>
    <w:p w:rsidR="006C35A3" w:rsidRPr="006C35A3" w:rsidRDefault="006C35A3" w:rsidP="006C35A3">
      <w:pPr>
        <w:pStyle w:val="Tekstpodstawowy"/>
        <w:spacing w:before="333"/>
        <w:ind w:left="1276" w:firstLine="119"/>
        <w:jc w:val="center"/>
        <w:rPr>
          <w:b/>
          <w:color w:val="231F20"/>
          <w:sz w:val="28"/>
          <w:szCs w:val="28"/>
        </w:rPr>
      </w:pPr>
      <w:r w:rsidRPr="006C35A3">
        <w:rPr>
          <w:b/>
          <w:color w:val="231F20"/>
          <w:sz w:val="28"/>
          <w:szCs w:val="28"/>
        </w:rPr>
        <w:t>the Use of Artifici</w:t>
      </w:r>
      <w:bookmarkStart w:id="0" w:name="_GoBack"/>
      <w:bookmarkEnd w:id="0"/>
      <w:r w:rsidRPr="006C35A3">
        <w:rPr>
          <w:b/>
          <w:color w:val="231F20"/>
          <w:sz w:val="28"/>
          <w:szCs w:val="28"/>
        </w:rPr>
        <w:t>al Intelligence (AI) Tools</w:t>
      </w:r>
    </w:p>
    <w:p w:rsidR="006C35A3" w:rsidRPr="006C35A3" w:rsidRDefault="006C35A3" w:rsidP="00937CC0">
      <w:pPr>
        <w:pStyle w:val="Tekstpodstawowy"/>
        <w:spacing w:before="60"/>
        <w:ind w:left="851" w:right="571"/>
        <w:jc w:val="both"/>
        <w:rPr>
          <w:color w:val="231F20"/>
          <w:sz w:val="24"/>
          <w:szCs w:val="24"/>
        </w:rPr>
      </w:pPr>
      <w:r w:rsidRPr="006C35A3">
        <w:rPr>
          <w:color w:val="231F20"/>
          <w:sz w:val="24"/>
          <w:szCs w:val="24"/>
        </w:rPr>
        <w:t>As part of its ethical publication practices and the transparency of its publishing process, the International Journal of Research in E-learning (IJREL) requires authors to submit a declaration regarding the use of artificial intelligence (AI) tools in the preparation of their submitted manuscript. Please complete this form and attach it to your submission submitted via the IJREL OJS system.</w:t>
      </w:r>
    </w:p>
    <w:p w:rsidR="006C35A3" w:rsidRPr="006C35A3" w:rsidRDefault="006C35A3" w:rsidP="00937CC0">
      <w:pPr>
        <w:pStyle w:val="Tekstpodstawowy"/>
        <w:spacing w:before="60"/>
        <w:ind w:left="851" w:right="571"/>
        <w:jc w:val="both"/>
        <w:rPr>
          <w:color w:val="231F20"/>
          <w:sz w:val="24"/>
          <w:szCs w:val="24"/>
        </w:rPr>
      </w:pPr>
    </w:p>
    <w:p w:rsidR="006C35A3" w:rsidRDefault="006C35A3" w:rsidP="00937CC0">
      <w:pPr>
        <w:pStyle w:val="Tekstpodstawowy"/>
        <w:spacing w:before="60"/>
        <w:ind w:left="851" w:right="571"/>
        <w:jc w:val="both"/>
        <w:rPr>
          <w:color w:val="231F20"/>
          <w:sz w:val="24"/>
          <w:szCs w:val="24"/>
        </w:rPr>
      </w:pPr>
      <w:r w:rsidRPr="006C35A3">
        <w:rPr>
          <w:color w:val="231F20"/>
          <w:sz w:val="24"/>
          <w:szCs w:val="24"/>
        </w:rPr>
        <w:t>Manuscript Title:</w:t>
      </w:r>
      <w:r>
        <w:rPr>
          <w:color w:val="231F20"/>
          <w:sz w:val="24"/>
          <w:szCs w:val="24"/>
        </w:rPr>
        <w:t>________________________________________________________________</w:t>
      </w:r>
    </w:p>
    <w:p w:rsidR="006C35A3" w:rsidRDefault="006C35A3" w:rsidP="00937CC0">
      <w:pPr>
        <w:pStyle w:val="Tekstpodstawowy"/>
        <w:spacing w:before="60"/>
        <w:ind w:left="851" w:right="571"/>
        <w:jc w:val="both"/>
        <w:rPr>
          <w:color w:val="231F20"/>
          <w:sz w:val="24"/>
          <w:szCs w:val="24"/>
        </w:rPr>
      </w:pPr>
    </w:p>
    <w:p w:rsidR="006C35A3" w:rsidRPr="006C35A3" w:rsidRDefault="006C35A3" w:rsidP="00937CC0">
      <w:pPr>
        <w:pStyle w:val="Tekstpodstawowy"/>
        <w:spacing w:before="60"/>
        <w:ind w:left="851" w:right="571"/>
        <w:jc w:val="both"/>
        <w:rPr>
          <w:color w:val="231F20"/>
          <w:sz w:val="24"/>
          <w:szCs w:val="24"/>
        </w:rPr>
      </w:pPr>
      <w:r>
        <w:rPr>
          <w:color w:val="231F20"/>
          <w:sz w:val="24"/>
          <w:szCs w:val="24"/>
        </w:rPr>
        <w:t>______________________________________________________________________________</w:t>
      </w:r>
    </w:p>
    <w:p w:rsidR="006C35A3" w:rsidRPr="006C35A3" w:rsidRDefault="006C35A3" w:rsidP="00937CC0">
      <w:pPr>
        <w:pStyle w:val="Tekstpodstawowy"/>
        <w:spacing w:before="60"/>
        <w:ind w:left="851" w:right="571"/>
        <w:jc w:val="both"/>
        <w:rPr>
          <w:color w:val="231F20"/>
          <w:sz w:val="24"/>
          <w:szCs w:val="24"/>
        </w:rPr>
      </w:pPr>
    </w:p>
    <w:p w:rsidR="006C35A3" w:rsidRPr="006C35A3" w:rsidRDefault="006C35A3" w:rsidP="00937CC0">
      <w:pPr>
        <w:pStyle w:val="Tekstpodstawowy"/>
        <w:spacing w:before="60"/>
        <w:ind w:left="851" w:right="571"/>
        <w:jc w:val="both"/>
        <w:rPr>
          <w:color w:val="231F20"/>
          <w:sz w:val="24"/>
          <w:szCs w:val="24"/>
        </w:rPr>
      </w:pPr>
      <w:r w:rsidRPr="006C35A3">
        <w:rPr>
          <w:color w:val="231F20"/>
          <w:sz w:val="24"/>
          <w:szCs w:val="24"/>
        </w:rPr>
        <w:t>Please select one of the following statements and, where applicable, provide the required information:</w:t>
      </w:r>
    </w:p>
    <w:p w:rsidR="006C35A3" w:rsidRPr="006C35A3" w:rsidRDefault="006C35A3" w:rsidP="00937CC0">
      <w:pPr>
        <w:pStyle w:val="Tekstpodstawowy"/>
        <w:spacing w:before="60"/>
        <w:ind w:left="851" w:right="571"/>
        <w:jc w:val="both"/>
        <w:rPr>
          <w:color w:val="231F20"/>
          <w:sz w:val="24"/>
          <w:szCs w:val="24"/>
        </w:rPr>
      </w:pPr>
      <w:r w:rsidRPr="006C35A3">
        <w:rPr>
          <w:rFonts w:ascii="Segoe UI Symbol" w:hAnsi="Segoe UI Symbol" w:cs="Segoe UI Symbol"/>
          <w:color w:val="231F20"/>
          <w:sz w:val="24"/>
          <w:szCs w:val="24"/>
        </w:rPr>
        <w:t>☐</w:t>
      </w:r>
      <w:r w:rsidRPr="006C35A3">
        <w:rPr>
          <w:color w:val="231F20"/>
          <w:sz w:val="24"/>
          <w:szCs w:val="24"/>
        </w:rPr>
        <w:t xml:space="preserve"> No artificial intelligence (AI) tools were used in the preparation of this manuscript.</w:t>
      </w:r>
    </w:p>
    <w:p w:rsidR="006C35A3" w:rsidRPr="006C35A3" w:rsidRDefault="006C35A3" w:rsidP="00937CC0">
      <w:pPr>
        <w:pStyle w:val="Tekstpodstawowy"/>
        <w:spacing w:before="60"/>
        <w:ind w:left="851" w:right="571"/>
        <w:jc w:val="both"/>
        <w:rPr>
          <w:color w:val="231F20"/>
          <w:sz w:val="24"/>
          <w:szCs w:val="24"/>
        </w:rPr>
      </w:pPr>
      <w:r w:rsidRPr="006C35A3">
        <w:rPr>
          <w:rFonts w:ascii="Segoe UI Symbol" w:hAnsi="Segoe UI Symbol" w:cs="Segoe UI Symbol"/>
          <w:color w:val="231F20"/>
          <w:sz w:val="24"/>
          <w:szCs w:val="24"/>
        </w:rPr>
        <w:t>☐</w:t>
      </w:r>
      <w:r w:rsidRPr="006C35A3">
        <w:rPr>
          <w:color w:val="231F20"/>
          <w:sz w:val="24"/>
          <w:szCs w:val="24"/>
        </w:rPr>
        <w:t xml:space="preserve"> Artificial intelligence (AI)-assisted tools were used in the preparation of this manuscript solely for linguistic or technical support (e.g., grammar checking, stylistic editing, text structure reorganization).</w:t>
      </w:r>
    </w:p>
    <w:p w:rsidR="006C35A3" w:rsidRPr="006C35A3" w:rsidRDefault="006C35A3" w:rsidP="00937CC0">
      <w:pPr>
        <w:pStyle w:val="Tekstpodstawowy"/>
        <w:spacing w:before="60"/>
        <w:ind w:left="851" w:right="571"/>
        <w:jc w:val="both"/>
        <w:rPr>
          <w:color w:val="231F20"/>
          <w:sz w:val="24"/>
          <w:szCs w:val="24"/>
        </w:rPr>
      </w:pPr>
      <w:r w:rsidRPr="006C35A3">
        <w:rPr>
          <w:color w:val="231F20"/>
          <w:sz w:val="24"/>
          <w:szCs w:val="24"/>
        </w:rPr>
        <w:t>If you select the above option, please indicate the tools used and the scope of support provided (e.g., "linguistic proofreading," "stylistic editing," "structural editing," "image generation"):</w:t>
      </w:r>
    </w:p>
    <w:p w:rsidR="006258D4" w:rsidRPr="006258D4" w:rsidRDefault="006258D4" w:rsidP="006258D4">
      <w:pPr>
        <w:pStyle w:val="Tekstpodstawowy"/>
        <w:kinsoku w:val="0"/>
        <w:overflowPunct w:val="0"/>
        <w:spacing w:before="62" w:line="360" w:lineRule="auto"/>
        <w:ind w:left="851" w:right="571"/>
        <w:jc w:val="both"/>
        <w:rPr>
          <w:b/>
          <w:color w:val="231F20"/>
          <w:sz w:val="24"/>
          <w:szCs w:val="24"/>
        </w:rPr>
      </w:pPr>
      <w:r w:rsidRPr="006258D4">
        <w:rPr>
          <w:b/>
          <w:color w:val="231F20"/>
          <w:sz w:val="24"/>
          <w:szCs w:val="24"/>
        </w:rPr>
        <w:t>Declaration of submission of materials obtained using machine learning algorithms</w:t>
      </w:r>
    </w:p>
    <w:tbl>
      <w:tblPr>
        <w:tblW w:w="0" w:type="auto"/>
        <w:jc w:val="center"/>
        <w:tblLayout w:type="fixed"/>
        <w:tblCellMar>
          <w:left w:w="0" w:type="dxa"/>
          <w:right w:w="0" w:type="dxa"/>
        </w:tblCellMar>
        <w:tblLook w:val="0000" w:firstRow="0" w:lastRow="0" w:firstColumn="0" w:lastColumn="0" w:noHBand="0" w:noVBand="0"/>
      </w:tblPr>
      <w:tblGrid>
        <w:gridCol w:w="3030"/>
        <w:gridCol w:w="3026"/>
        <w:gridCol w:w="3030"/>
      </w:tblGrid>
      <w:tr w:rsidR="006258D4" w:rsidRPr="006258D4" w:rsidTr="006258D4">
        <w:tblPrEx>
          <w:tblCellMar>
            <w:top w:w="0" w:type="dxa"/>
            <w:left w:w="0" w:type="dxa"/>
            <w:bottom w:w="0" w:type="dxa"/>
            <w:right w:w="0" w:type="dxa"/>
          </w:tblCellMar>
        </w:tblPrEx>
        <w:trPr>
          <w:trHeight w:val="600"/>
          <w:jc w:val="center"/>
        </w:trPr>
        <w:tc>
          <w:tcPr>
            <w:tcW w:w="3030"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142" w:right="953"/>
              <w:rPr>
                <w:rFonts w:ascii="Times New Roman" w:hAnsi="Times New Roman" w:cs="Times New Roman"/>
              </w:rPr>
            </w:pPr>
            <w:r w:rsidRPr="006258D4">
              <w:rPr>
                <w:rFonts w:ascii="Times New Roman" w:eastAsiaTheme="minorEastAsia" w:hAnsi="Times New Roman" w:cs="Times New Roman"/>
              </w:rPr>
              <w:t>Text location (page numbers)</w:t>
            </w:r>
          </w:p>
        </w:tc>
        <w:tc>
          <w:tcPr>
            <w:tcW w:w="3026"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ekstpodstawowy"/>
              <w:kinsoku w:val="0"/>
              <w:overflowPunct w:val="0"/>
              <w:ind w:left="142"/>
              <w:jc w:val="both"/>
              <w:rPr>
                <w:rFonts w:ascii="Times New Roman" w:eastAsiaTheme="minorEastAsia" w:hAnsi="Times New Roman" w:cs="Times New Roman"/>
              </w:rPr>
            </w:pPr>
            <w:r w:rsidRPr="006258D4">
              <w:rPr>
                <w:rFonts w:ascii="Times New Roman" w:eastAsiaTheme="minorEastAsia" w:hAnsi="Times New Roman" w:cs="Times New Roman"/>
              </w:rPr>
              <w:t>Name of the AI ​​tool</w:t>
            </w:r>
          </w:p>
          <w:p w:rsidR="006258D4" w:rsidRPr="006258D4" w:rsidRDefault="006258D4" w:rsidP="006258D4">
            <w:pPr>
              <w:pStyle w:val="TableParagraph"/>
              <w:kinsoku w:val="0"/>
              <w:overflowPunct w:val="0"/>
              <w:ind w:left="142"/>
              <w:rPr>
                <w:rFonts w:ascii="Times New Roman" w:hAnsi="Times New Roman" w:cs="Times New Roman"/>
              </w:rPr>
            </w:pPr>
            <w:r w:rsidRPr="006258D4">
              <w:rPr>
                <w:rFonts w:ascii="Times New Roman" w:eastAsiaTheme="minorEastAsia" w:hAnsi="Times New Roman" w:cs="Times New Roman"/>
              </w:rPr>
              <w:t>with version number</w:t>
            </w:r>
          </w:p>
        </w:tc>
        <w:tc>
          <w:tcPr>
            <w:tcW w:w="3030"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ekstpodstawowy"/>
              <w:kinsoku w:val="0"/>
              <w:overflowPunct w:val="0"/>
              <w:ind w:left="142"/>
              <w:jc w:val="both"/>
              <w:rPr>
                <w:rFonts w:ascii="Times New Roman" w:eastAsiaTheme="minorEastAsia" w:hAnsi="Times New Roman" w:cs="Times New Roman"/>
              </w:rPr>
            </w:pPr>
            <w:r w:rsidRPr="006258D4">
              <w:rPr>
                <w:rFonts w:ascii="Times New Roman" w:eastAsiaTheme="minorEastAsia" w:hAnsi="Times New Roman" w:cs="Times New Roman"/>
              </w:rPr>
              <w:t>Scope of use of the tool</w:t>
            </w:r>
          </w:p>
          <w:p w:rsidR="006258D4" w:rsidRPr="006258D4" w:rsidRDefault="006258D4" w:rsidP="006258D4">
            <w:pPr>
              <w:pStyle w:val="TableParagraph"/>
              <w:kinsoku w:val="0"/>
              <w:overflowPunct w:val="0"/>
              <w:ind w:left="142"/>
              <w:rPr>
                <w:rFonts w:ascii="Times New Roman" w:hAnsi="Times New Roman" w:cs="Times New Roman"/>
              </w:rPr>
            </w:pPr>
          </w:p>
        </w:tc>
      </w:tr>
      <w:tr w:rsidR="006258D4" w:rsidRPr="006258D4" w:rsidTr="006258D4">
        <w:tblPrEx>
          <w:tblCellMar>
            <w:top w:w="0" w:type="dxa"/>
            <w:left w:w="0" w:type="dxa"/>
            <w:bottom w:w="0" w:type="dxa"/>
            <w:right w:w="0" w:type="dxa"/>
          </w:tblCellMar>
        </w:tblPrEx>
        <w:trPr>
          <w:trHeight w:val="561"/>
          <w:jc w:val="center"/>
        </w:trPr>
        <w:tc>
          <w:tcPr>
            <w:tcW w:w="3030"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851"/>
              <w:rPr>
                <w:rFonts w:ascii="Times New Roman" w:hAnsi="Times New Roman" w:cs="Times New Roman"/>
                <w:sz w:val="20"/>
                <w:szCs w:val="20"/>
              </w:rPr>
            </w:pPr>
          </w:p>
        </w:tc>
        <w:tc>
          <w:tcPr>
            <w:tcW w:w="3026"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851"/>
              <w:rPr>
                <w:rFonts w:ascii="Times New Roman" w:hAnsi="Times New Roman" w:cs="Times New Roman"/>
                <w:sz w:val="20"/>
                <w:szCs w:val="20"/>
              </w:rPr>
            </w:pPr>
          </w:p>
        </w:tc>
        <w:tc>
          <w:tcPr>
            <w:tcW w:w="3030"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851"/>
              <w:rPr>
                <w:rFonts w:ascii="Times New Roman" w:hAnsi="Times New Roman" w:cs="Times New Roman"/>
                <w:sz w:val="20"/>
                <w:szCs w:val="20"/>
              </w:rPr>
            </w:pPr>
          </w:p>
        </w:tc>
      </w:tr>
      <w:tr w:rsidR="006258D4" w:rsidRPr="006258D4" w:rsidTr="006258D4">
        <w:tblPrEx>
          <w:tblCellMar>
            <w:top w:w="0" w:type="dxa"/>
            <w:left w:w="0" w:type="dxa"/>
            <w:bottom w:w="0" w:type="dxa"/>
            <w:right w:w="0" w:type="dxa"/>
          </w:tblCellMar>
        </w:tblPrEx>
        <w:trPr>
          <w:trHeight w:val="561"/>
          <w:jc w:val="center"/>
        </w:trPr>
        <w:tc>
          <w:tcPr>
            <w:tcW w:w="3030"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851"/>
              <w:rPr>
                <w:rFonts w:ascii="Times New Roman" w:hAnsi="Times New Roman" w:cs="Times New Roman"/>
                <w:sz w:val="20"/>
                <w:szCs w:val="20"/>
              </w:rPr>
            </w:pPr>
          </w:p>
        </w:tc>
        <w:tc>
          <w:tcPr>
            <w:tcW w:w="3026"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851"/>
              <w:rPr>
                <w:rFonts w:ascii="Times New Roman" w:hAnsi="Times New Roman" w:cs="Times New Roman"/>
                <w:sz w:val="20"/>
                <w:szCs w:val="20"/>
              </w:rPr>
            </w:pPr>
          </w:p>
        </w:tc>
        <w:tc>
          <w:tcPr>
            <w:tcW w:w="3030" w:type="dxa"/>
            <w:tcBorders>
              <w:top w:val="single" w:sz="4" w:space="0" w:color="000000"/>
              <w:left w:val="single" w:sz="4" w:space="0" w:color="000000"/>
              <w:bottom w:val="single" w:sz="4" w:space="0" w:color="000000"/>
              <w:right w:val="single" w:sz="4" w:space="0" w:color="000000"/>
            </w:tcBorders>
          </w:tcPr>
          <w:p w:rsidR="006258D4" w:rsidRPr="006258D4" w:rsidRDefault="006258D4" w:rsidP="006258D4">
            <w:pPr>
              <w:pStyle w:val="TableParagraph"/>
              <w:kinsoku w:val="0"/>
              <w:overflowPunct w:val="0"/>
              <w:ind w:left="851"/>
              <w:rPr>
                <w:rFonts w:ascii="Times New Roman" w:hAnsi="Times New Roman" w:cs="Times New Roman"/>
                <w:sz w:val="20"/>
                <w:szCs w:val="20"/>
              </w:rPr>
            </w:pPr>
          </w:p>
        </w:tc>
      </w:tr>
    </w:tbl>
    <w:p w:rsidR="006C35A3" w:rsidRPr="006C35A3" w:rsidRDefault="006C35A3" w:rsidP="00937CC0">
      <w:pPr>
        <w:pStyle w:val="Tekstpodstawowy"/>
        <w:spacing w:before="60"/>
        <w:ind w:left="851" w:right="571"/>
        <w:jc w:val="both"/>
        <w:rPr>
          <w:color w:val="231F20"/>
          <w:sz w:val="24"/>
          <w:szCs w:val="24"/>
        </w:rPr>
      </w:pPr>
      <w:r w:rsidRPr="006C35A3">
        <w:rPr>
          <w:color w:val="231F20"/>
          <w:sz w:val="24"/>
          <w:szCs w:val="24"/>
        </w:rPr>
        <w:t>The Author(s) declare that:</w:t>
      </w:r>
    </w:p>
    <w:p w:rsidR="006C35A3" w:rsidRPr="006C35A3" w:rsidRDefault="006C35A3" w:rsidP="00937CC0">
      <w:pPr>
        <w:pStyle w:val="Tekstpodstawowy"/>
        <w:spacing w:before="60"/>
        <w:ind w:left="851" w:right="571"/>
        <w:jc w:val="both"/>
        <w:rPr>
          <w:color w:val="231F20"/>
          <w:sz w:val="24"/>
          <w:szCs w:val="24"/>
        </w:rPr>
      </w:pPr>
      <w:r w:rsidRPr="006C35A3">
        <w:rPr>
          <w:color w:val="231F20"/>
          <w:sz w:val="24"/>
          <w:szCs w:val="24"/>
        </w:rPr>
        <w:t>• no artificial intelligence (AI) tool has been identified or credited as the author or co-author of the publication;</w:t>
      </w:r>
    </w:p>
    <w:p w:rsidR="006C35A3" w:rsidRDefault="006C35A3" w:rsidP="00937CC0">
      <w:pPr>
        <w:pStyle w:val="Tekstpodstawowy"/>
        <w:spacing w:before="60"/>
        <w:ind w:left="851" w:right="571"/>
        <w:jc w:val="both"/>
        <w:rPr>
          <w:color w:val="231F20"/>
          <w:sz w:val="24"/>
          <w:szCs w:val="24"/>
        </w:rPr>
      </w:pPr>
      <w:r w:rsidRPr="006C35A3">
        <w:rPr>
          <w:color w:val="231F20"/>
          <w:sz w:val="24"/>
          <w:szCs w:val="24"/>
        </w:rPr>
        <w:t>• all intellectual content, including interpretations, arguments, and conclusions, is the sole responsibility of the individual author(s);</w:t>
      </w:r>
    </w:p>
    <w:p w:rsidR="006C35A3" w:rsidRDefault="006C35A3" w:rsidP="00937CC0">
      <w:pPr>
        <w:pStyle w:val="Tekstpodstawowy"/>
        <w:spacing w:before="60"/>
        <w:ind w:left="851" w:right="571"/>
        <w:jc w:val="both"/>
        <w:rPr>
          <w:color w:val="231F20"/>
          <w:sz w:val="24"/>
          <w:szCs w:val="24"/>
        </w:rPr>
      </w:pPr>
      <w:r w:rsidRPr="006C35A3">
        <w:rPr>
          <w:color w:val="231F20"/>
          <w:sz w:val="24"/>
          <w:szCs w:val="24"/>
        </w:rPr>
        <w:t>• the use of AI tools, if any, did not replace independent scientific judgment or authorship.</w:t>
      </w:r>
    </w:p>
    <w:p w:rsidR="006C35A3" w:rsidRDefault="006C35A3" w:rsidP="006C35A3">
      <w:pPr>
        <w:pStyle w:val="Tekstpodstawowy"/>
        <w:spacing w:before="60"/>
        <w:ind w:left="0"/>
        <w:rPr>
          <w:color w:val="231F20"/>
          <w:sz w:val="24"/>
          <w:szCs w:val="24"/>
        </w:rPr>
      </w:pPr>
    </w:p>
    <w:p w:rsidR="00BF5AF9" w:rsidRPr="006C35A3" w:rsidRDefault="006258D4" w:rsidP="006C35A3">
      <w:pPr>
        <w:pStyle w:val="Tekstpodstawowy"/>
        <w:spacing w:before="60"/>
        <w:ind w:left="0"/>
        <w:rPr>
          <w:sz w:val="24"/>
          <w:szCs w:val="24"/>
        </w:rPr>
      </w:pPr>
      <w:r w:rsidRPr="006C35A3">
        <w:rPr>
          <w:noProof/>
          <w:sz w:val="24"/>
          <w:szCs w:val="24"/>
          <w:lang w:eastAsia="pl-PL"/>
        </w:rPr>
        <mc:AlternateContent>
          <mc:Choice Requires="wps">
            <w:drawing>
              <wp:anchor distT="0" distB="0" distL="0" distR="0" simplePos="0" relativeHeight="487588864" behindDoc="1" locked="0" layoutInCell="1" allowOverlap="1">
                <wp:simplePos x="0" y="0"/>
                <wp:positionH relativeFrom="page">
                  <wp:posOffset>1118822</wp:posOffset>
                </wp:positionH>
                <wp:positionV relativeFrom="paragraph">
                  <wp:posOffset>304055</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762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CC17C55" id="Graphic 6" o:spid="_x0000_s1026" style="position:absolute;margin-left:88.1pt;margin-top:23.95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" path="m,l1676400,e" filled="f" strokecolor="#221e1f" strokeweight=".6pt">
                <v:path arrowok="t"/>
                <w10:wrap type="topAndBottom" anchorx="page"/>
              </v:shape>
            </w:pict>
          </mc:Fallback>
        </mc:AlternateContent>
      </w:r>
      <w:r w:rsidRPr="006C35A3">
        <w:rPr>
          <w:noProof/>
          <w:sz w:val="24"/>
          <w:szCs w:val="24"/>
          <w:lang w:eastAsia="pl-PL"/>
        </w:rPr>
        <mc:AlternateContent>
          <mc:Choice Requires="wps">
            <w:drawing>
              <wp:anchor distT="0" distB="0" distL="0" distR="0" simplePos="0" relativeHeight="487589376" behindDoc="1" locked="0" layoutInCell="1" allowOverlap="1">
                <wp:simplePos x="0" y="0"/>
                <wp:positionH relativeFrom="page">
                  <wp:posOffset>4836316</wp:posOffset>
                </wp:positionH>
                <wp:positionV relativeFrom="paragraph">
                  <wp:posOffset>304055</wp:posOffset>
                </wp:positionV>
                <wp:extent cx="1752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762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31E87F8" id="Graphic 7" o:spid="_x0000_s1026" style="position:absolute;margin-left:380.8pt;margin-top:23.95pt;width:1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" path="m,l1752600,e" filled="f" strokecolor="#221e1f" strokeweight=".6pt">
                <v:path arrowok="t"/>
                <w10:wrap type="topAndBottom" anchorx="page"/>
              </v:shape>
            </w:pict>
          </mc:Fallback>
        </mc:AlternateContent>
      </w:r>
    </w:p>
    <w:p w:rsidR="00BF5AF9" w:rsidRDefault="00A05939">
      <w:pPr>
        <w:tabs>
          <w:tab w:val="left" w:pos="8341"/>
        </w:tabs>
        <w:ind w:left="1661"/>
        <w:rPr>
          <w:color w:val="231F20"/>
          <w:spacing w:val="-4"/>
          <w:sz w:val="20"/>
        </w:rPr>
      </w:pPr>
      <w:r w:rsidRPr="00A05939">
        <w:rPr>
          <w:color w:val="231F20"/>
          <w:sz w:val="20"/>
        </w:rPr>
        <w:t>Author(s) Signature(s)</w:t>
      </w:r>
      <w:r w:rsidR="006258D4">
        <w:rPr>
          <w:color w:val="231F20"/>
          <w:sz w:val="20"/>
        </w:rPr>
        <w:tab/>
      </w:r>
      <w:r w:rsidR="006258D4">
        <w:rPr>
          <w:color w:val="231F20"/>
          <w:spacing w:val="-4"/>
          <w:sz w:val="20"/>
        </w:rPr>
        <w:t>dat</w:t>
      </w:r>
      <w:r>
        <w:rPr>
          <w:color w:val="231F20"/>
          <w:spacing w:val="-4"/>
          <w:sz w:val="20"/>
        </w:rPr>
        <w:t>e</w:t>
      </w:r>
    </w:p>
    <w:p w:rsidR="00A05939" w:rsidRDefault="00A05939">
      <w:pPr>
        <w:tabs>
          <w:tab w:val="left" w:pos="8341"/>
        </w:tabs>
        <w:ind w:left="1661"/>
        <w:rPr>
          <w:sz w:val="20"/>
        </w:rPr>
      </w:pPr>
    </w:p>
    <w:p w:rsidR="002B50A7" w:rsidRPr="002B50A7" w:rsidRDefault="002B50A7" w:rsidP="002B50A7">
      <w:pPr>
        <w:spacing w:line="230" w:lineRule="auto"/>
        <w:ind w:left="5103" w:right="124" w:firstLine="319"/>
        <w:jc w:val="right"/>
        <w:rPr>
          <w:rFonts w:ascii="American Type Itc T OT Medium" w:hAnsi="American Type Itc T OT Medium"/>
          <w:color w:val="231F20"/>
          <w:sz w:val="16"/>
        </w:rPr>
      </w:pPr>
      <w:r w:rsidRPr="00A05939">
        <w:rPr>
          <w:rFonts w:ascii="American Type Itc T OT Medium" w:hAnsi="American Type Itc T OT Medium"/>
          <w:color w:val="231F20"/>
          <w:sz w:val="16"/>
        </w:rPr>
        <w:t>„International Journal of Research in E-learning (IJREL)”</w:t>
      </w:r>
      <w:r>
        <w:rPr>
          <w:color w:val="231F20"/>
        </w:rPr>
        <w:t xml:space="preserve"> </w:t>
      </w:r>
    </w:p>
    <w:p w:rsidR="002B50A7" w:rsidRDefault="002B50A7" w:rsidP="002B50A7">
      <w:pPr>
        <w:spacing w:line="230" w:lineRule="auto"/>
        <w:ind w:left="5103" w:right="124" w:firstLine="319"/>
        <w:jc w:val="right"/>
        <w:rPr>
          <w:rFonts w:ascii="American Type Itc T OT Medium" w:hAnsi="American Type Itc T OT Medium"/>
          <w:color w:val="231F20"/>
          <w:sz w:val="16"/>
        </w:rPr>
      </w:pPr>
      <w:r w:rsidRPr="002B50A7">
        <w:rPr>
          <w:rFonts w:ascii="American Type Itc T OT Medium" w:hAnsi="American Type Itc T OT Medium"/>
          <w:color w:val="231F20"/>
          <w:sz w:val="16"/>
        </w:rPr>
        <w:t>the Faculty of Arts and Educational Science</w:t>
      </w:r>
    </w:p>
    <w:p w:rsidR="002B50A7" w:rsidRPr="002B50A7" w:rsidRDefault="002B50A7" w:rsidP="002B50A7">
      <w:pPr>
        <w:spacing w:line="230" w:lineRule="auto"/>
        <w:ind w:left="5103" w:right="124" w:firstLine="319"/>
        <w:jc w:val="right"/>
        <w:rPr>
          <w:rFonts w:ascii="American Type Itc T OT Medium" w:hAnsi="American Type Itc T OT Medium"/>
          <w:color w:val="231F20"/>
          <w:sz w:val="16"/>
        </w:rPr>
      </w:pPr>
      <w:r>
        <w:rPr>
          <w:rFonts w:ascii="American Type Itc T OT Medium" w:hAnsi="American Type Itc T OT Medium"/>
          <w:color w:val="231F20"/>
          <w:sz w:val="16"/>
        </w:rPr>
        <w:t>Bielska 62, 44-400 Cieszyn</w:t>
      </w:r>
    </w:p>
    <w:p w:rsidR="002B50A7" w:rsidRPr="002B50A7" w:rsidRDefault="002B50A7" w:rsidP="002B50A7">
      <w:pPr>
        <w:spacing w:line="230" w:lineRule="auto"/>
        <w:ind w:left="5103" w:right="124" w:firstLine="319"/>
        <w:jc w:val="right"/>
        <w:rPr>
          <w:rFonts w:ascii="American Type Itc T OT Medium" w:hAnsi="American Type Itc T OT Medium"/>
          <w:color w:val="231F20"/>
          <w:sz w:val="16"/>
        </w:rPr>
      </w:pPr>
      <w:r w:rsidRPr="002B50A7">
        <w:rPr>
          <w:rFonts w:ascii="American Type Itc T OT Medium" w:hAnsi="American Type Itc T OT Medium"/>
          <w:color w:val="231F20"/>
          <w:sz w:val="16"/>
        </w:rPr>
        <w:t>University of Silesia in Katowice, Poland</w:t>
      </w:r>
    </w:p>
    <w:p w:rsidR="002B50A7" w:rsidRDefault="002B50A7" w:rsidP="002B50A7">
      <w:pPr>
        <w:spacing w:line="230" w:lineRule="auto"/>
        <w:ind w:left="5103" w:right="124" w:firstLine="319"/>
        <w:jc w:val="right"/>
        <w:rPr>
          <w:rFonts w:ascii="American Type Itc T OT Medium" w:hAnsi="American Type Itc T OT Medium"/>
          <w:color w:val="231F20"/>
          <w:sz w:val="16"/>
        </w:rPr>
      </w:pPr>
      <w:r w:rsidRPr="002B50A7">
        <w:rPr>
          <w:rFonts w:ascii="American Type Itc T OT Medium" w:hAnsi="American Type Itc T OT Medium"/>
          <w:color w:val="231F20"/>
          <w:sz w:val="16"/>
        </w:rPr>
        <w:t>Bankowa 12, 40-007, Katowice Poland</w:t>
      </w:r>
    </w:p>
    <w:p w:rsidR="00BF5AF9" w:rsidRDefault="006258D4" w:rsidP="002B50A7">
      <w:pPr>
        <w:spacing w:line="230" w:lineRule="auto"/>
        <w:ind w:left="5103" w:right="124" w:firstLine="319"/>
        <w:jc w:val="right"/>
        <w:rPr>
          <w:rFonts w:ascii="American Type Itc T OT Medium" w:hAnsi="American Type Itc T OT Medium"/>
          <w:sz w:val="16"/>
        </w:rPr>
      </w:pPr>
      <w:r>
        <w:rPr>
          <w:rFonts w:ascii="American Type Itc T OT Medium" w:hAnsi="American Type Itc T OT Medium"/>
          <w:color w:val="231F20"/>
          <w:sz w:val="16"/>
        </w:rPr>
        <w:t>e-mail:</w:t>
      </w:r>
      <w:r>
        <w:rPr>
          <w:rFonts w:ascii="American Type Itc T OT Medium" w:hAnsi="American Type Itc T OT Medium"/>
          <w:color w:val="231F20"/>
          <w:spacing w:val="-10"/>
          <w:sz w:val="16"/>
        </w:rPr>
        <w:t xml:space="preserve"> </w:t>
      </w:r>
      <w:hyperlink r:id="rId6" w:history="1">
        <w:r w:rsidR="002B50A7" w:rsidRPr="00F82A86">
          <w:rPr>
            <w:rStyle w:val="Hipercze"/>
            <w:rFonts w:ascii="American Type Itc T OT Medium" w:hAnsi="American Type Itc T OT Medium"/>
            <w:sz w:val="16"/>
          </w:rPr>
          <w:t>ijrel@us.edu.pl</w:t>
        </w:r>
      </w:hyperlink>
      <w:r>
        <w:rPr>
          <w:rFonts w:ascii="American Type Itc T OT Medium" w:hAnsi="American Type Itc T OT Medium"/>
          <w:color w:val="231F20"/>
          <w:spacing w:val="23"/>
          <w:sz w:val="16"/>
        </w:rPr>
        <w:t xml:space="preserve"> </w:t>
      </w:r>
      <w:r>
        <w:rPr>
          <w:rFonts w:ascii="American Type Itc T OT Medium" w:hAnsi="American Type Itc T OT Medium"/>
          <w:color w:val="231F20"/>
          <w:sz w:val="16"/>
        </w:rPr>
        <w:t>/</w:t>
      </w:r>
      <w:r>
        <w:rPr>
          <w:rFonts w:ascii="American Type Itc T OT Medium" w:hAnsi="American Type Itc T OT Medium"/>
          <w:color w:val="231F20"/>
          <w:spacing w:val="-10"/>
          <w:sz w:val="16"/>
        </w:rPr>
        <w:t xml:space="preserve"> </w:t>
      </w:r>
      <w:r w:rsidR="002B50A7" w:rsidRPr="002B50A7">
        <w:rPr>
          <w:rFonts w:ascii="American Type Itc T OT Medium" w:hAnsi="American Type Itc T OT Medium"/>
          <w:color w:val="231F20"/>
          <w:sz w:val="16"/>
        </w:rPr>
        <w:t>https://www.journals.us.edu.pl/index.php/IJREL</w:t>
      </w:r>
      <w:r>
        <w:rPr>
          <w:rFonts w:ascii="American Type Itc T OT Medium" w:hAnsi="American Type Itc T OT Medium"/>
          <w:color w:val="231F20"/>
          <w:spacing w:val="40"/>
          <w:sz w:val="16"/>
        </w:rPr>
        <w:t xml:space="preserve"> </w:t>
      </w:r>
      <w:r w:rsidR="00447A6A" w:rsidRPr="00447A6A">
        <w:rPr>
          <w:rFonts w:ascii="American Type Itc T OT Medium" w:hAnsi="American Type Itc T OT Medium"/>
          <w:bCs/>
          <w:color w:val="231F20"/>
          <w:sz w:val="16"/>
        </w:rPr>
        <w:t>ISSN:</w:t>
      </w:r>
      <w:r w:rsidR="00447A6A" w:rsidRPr="00447A6A">
        <w:rPr>
          <w:rFonts w:ascii="American Type Itc T OT Medium" w:hAnsi="American Type Itc T OT Medium"/>
          <w:color w:val="231F20"/>
          <w:sz w:val="16"/>
        </w:rPr>
        <w:t xml:space="preserve"> 2451-2583</w:t>
      </w:r>
      <w:r w:rsidR="00447A6A">
        <w:rPr>
          <w:rFonts w:ascii="American Type Itc T OT Medium" w:hAnsi="American Type Itc T OT Medium"/>
          <w:color w:val="231F20"/>
          <w:sz w:val="16"/>
        </w:rPr>
        <w:t xml:space="preserve">; </w:t>
      </w:r>
      <w:r w:rsidR="00447A6A" w:rsidRPr="00447A6A">
        <w:rPr>
          <w:rFonts w:ascii="American Type Itc T OT Medium" w:hAnsi="American Type Itc T OT Medium"/>
          <w:bCs/>
          <w:color w:val="231F20"/>
          <w:sz w:val="16"/>
        </w:rPr>
        <w:t>eISSN:</w:t>
      </w:r>
      <w:r w:rsidR="00447A6A" w:rsidRPr="00447A6A">
        <w:rPr>
          <w:rFonts w:ascii="American Type Itc T OT Medium" w:hAnsi="American Type Itc T OT Medium"/>
          <w:color w:val="231F20"/>
          <w:sz w:val="16"/>
        </w:rPr>
        <w:t xml:space="preserve"> 2543-6155</w:t>
      </w:r>
    </w:p>
    <w:sectPr w:rsidR="00BF5AF9">
      <w:type w:val="continuous"/>
      <w:pgSz w:w="11910" w:h="16840"/>
      <w:pgMar w:top="460" w:right="566"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nion Pro">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ettrGoth12EU">
    <w:altName w:val="Times New Roman"/>
    <w:charset w:val="EE"/>
    <w:family w:val="auto"/>
    <w:pitch w:val="variable"/>
  </w:font>
  <w:font w:name="Segoe UI Symbol">
    <w:panose1 w:val="020B0502040204020203"/>
    <w:charset w:val="00"/>
    <w:family w:val="swiss"/>
    <w:pitch w:val="variable"/>
    <w:sig w:usb0="800001E3" w:usb1="1200FFEF" w:usb2="00040000" w:usb3="00000000" w:csb0="00000001" w:csb1="00000000"/>
  </w:font>
  <w:font w:name="American Type Itc T OT Medium">
    <w:altName w:val="Arial"/>
    <w:charset w:val="00"/>
    <w:family w:val="moder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571"/>
    <w:multiLevelType w:val="hybridMultilevel"/>
    <w:tmpl w:val="F5985ABC"/>
    <w:lvl w:ilvl="0" w:tplc="4A6EB868">
      <w:numFmt w:val="bullet"/>
      <w:lvlText w:val="☐"/>
      <w:lvlJc w:val="left"/>
      <w:pPr>
        <w:ind w:left="1395" w:hanging="237"/>
      </w:pPr>
      <w:rPr>
        <w:rFonts w:ascii="Minion Pro" w:eastAsia="Minion Pro" w:hAnsi="Minion Pro" w:cs="Minion Pro" w:hint="default"/>
        <w:b w:val="0"/>
        <w:bCs w:val="0"/>
        <w:i w:val="0"/>
        <w:iCs w:val="0"/>
        <w:color w:val="231F20"/>
        <w:spacing w:val="0"/>
        <w:w w:val="100"/>
        <w:sz w:val="22"/>
        <w:szCs w:val="22"/>
        <w:lang w:val="pl-PL" w:eastAsia="en-US" w:bidi="ar-SA"/>
      </w:rPr>
    </w:lvl>
    <w:lvl w:ilvl="1" w:tplc="E22428CC">
      <w:numFmt w:val="bullet"/>
      <w:lvlText w:val="•"/>
      <w:lvlJc w:val="left"/>
      <w:pPr>
        <w:ind w:left="2351" w:hanging="237"/>
      </w:pPr>
      <w:rPr>
        <w:rFonts w:hint="default"/>
        <w:lang w:val="pl-PL" w:eastAsia="en-US" w:bidi="ar-SA"/>
      </w:rPr>
    </w:lvl>
    <w:lvl w:ilvl="2" w:tplc="67A20AF4">
      <w:numFmt w:val="bullet"/>
      <w:lvlText w:val="•"/>
      <w:lvlJc w:val="left"/>
      <w:pPr>
        <w:ind w:left="3302" w:hanging="237"/>
      </w:pPr>
      <w:rPr>
        <w:rFonts w:hint="default"/>
        <w:lang w:val="pl-PL" w:eastAsia="en-US" w:bidi="ar-SA"/>
      </w:rPr>
    </w:lvl>
    <w:lvl w:ilvl="3" w:tplc="A5761C00">
      <w:numFmt w:val="bullet"/>
      <w:lvlText w:val="•"/>
      <w:lvlJc w:val="left"/>
      <w:pPr>
        <w:ind w:left="4254" w:hanging="237"/>
      </w:pPr>
      <w:rPr>
        <w:rFonts w:hint="default"/>
        <w:lang w:val="pl-PL" w:eastAsia="en-US" w:bidi="ar-SA"/>
      </w:rPr>
    </w:lvl>
    <w:lvl w:ilvl="4" w:tplc="A372DE40">
      <w:numFmt w:val="bullet"/>
      <w:lvlText w:val="•"/>
      <w:lvlJc w:val="left"/>
      <w:pPr>
        <w:ind w:left="5205" w:hanging="237"/>
      </w:pPr>
      <w:rPr>
        <w:rFonts w:hint="default"/>
        <w:lang w:val="pl-PL" w:eastAsia="en-US" w:bidi="ar-SA"/>
      </w:rPr>
    </w:lvl>
    <w:lvl w:ilvl="5" w:tplc="D8F256EC">
      <w:numFmt w:val="bullet"/>
      <w:lvlText w:val="•"/>
      <w:lvlJc w:val="left"/>
      <w:pPr>
        <w:ind w:left="6157" w:hanging="237"/>
      </w:pPr>
      <w:rPr>
        <w:rFonts w:hint="default"/>
        <w:lang w:val="pl-PL" w:eastAsia="en-US" w:bidi="ar-SA"/>
      </w:rPr>
    </w:lvl>
    <w:lvl w:ilvl="6" w:tplc="31BC68F6">
      <w:numFmt w:val="bullet"/>
      <w:lvlText w:val="•"/>
      <w:lvlJc w:val="left"/>
      <w:pPr>
        <w:ind w:left="7108" w:hanging="237"/>
      </w:pPr>
      <w:rPr>
        <w:rFonts w:hint="default"/>
        <w:lang w:val="pl-PL" w:eastAsia="en-US" w:bidi="ar-SA"/>
      </w:rPr>
    </w:lvl>
    <w:lvl w:ilvl="7" w:tplc="FFF01F9C">
      <w:numFmt w:val="bullet"/>
      <w:lvlText w:val="•"/>
      <w:lvlJc w:val="left"/>
      <w:pPr>
        <w:ind w:left="8060" w:hanging="237"/>
      </w:pPr>
      <w:rPr>
        <w:rFonts w:hint="default"/>
        <w:lang w:val="pl-PL" w:eastAsia="en-US" w:bidi="ar-SA"/>
      </w:rPr>
    </w:lvl>
    <w:lvl w:ilvl="8" w:tplc="F71A26F6">
      <w:numFmt w:val="bullet"/>
      <w:lvlText w:val="•"/>
      <w:lvlJc w:val="left"/>
      <w:pPr>
        <w:ind w:left="9011" w:hanging="237"/>
      </w:pPr>
      <w:rPr>
        <w:rFonts w:hint="default"/>
        <w:lang w:val="pl-PL" w:eastAsia="en-US" w:bidi="ar-SA"/>
      </w:rPr>
    </w:lvl>
  </w:abstractNum>
  <w:abstractNum w:abstractNumId="1" w15:restartNumberingAfterBreak="0">
    <w:nsid w:val="33EA67FC"/>
    <w:multiLevelType w:val="hybridMultilevel"/>
    <w:tmpl w:val="D916A61C"/>
    <w:lvl w:ilvl="0" w:tplc="12CEF0A0">
      <w:numFmt w:val="bullet"/>
      <w:lvlText w:val="•"/>
      <w:lvlJc w:val="left"/>
      <w:pPr>
        <w:ind w:left="1399" w:hanging="138"/>
      </w:pPr>
      <w:rPr>
        <w:rFonts w:ascii="Minion Pro" w:eastAsia="Minion Pro" w:hAnsi="Minion Pro" w:cs="Minion Pro" w:hint="default"/>
        <w:b w:val="0"/>
        <w:bCs w:val="0"/>
        <w:i w:val="0"/>
        <w:iCs w:val="0"/>
        <w:color w:val="231F20"/>
        <w:spacing w:val="0"/>
        <w:w w:val="100"/>
        <w:sz w:val="22"/>
        <w:szCs w:val="22"/>
        <w:lang w:val="pl-PL" w:eastAsia="en-US" w:bidi="ar-SA"/>
      </w:rPr>
    </w:lvl>
    <w:lvl w:ilvl="1" w:tplc="ED1E58F6">
      <w:numFmt w:val="bullet"/>
      <w:lvlText w:val="•"/>
      <w:lvlJc w:val="left"/>
      <w:pPr>
        <w:ind w:left="2351" w:hanging="138"/>
      </w:pPr>
      <w:rPr>
        <w:rFonts w:hint="default"/>
        <w:lang w:val="pl-PL" w:eastAsia="en-US" w:bidi="ar-SA"/>
      </w:rPr>
    </w:lvl>
    <w:lvl w:ilvl="2" w:tplc="2934190C">
      <w:numFmt w:val="bullet"/>
      <w:lvlText w:val="•"/>
      <w:lvlJc w:val="left"/>
      <w:pPr>
        <w:ind w:left="3302" w:hanging="138"/>
      </w:pPr>
      <w:rPr>
        <w:rFonts w:hint="default"/>
        <w:lang w:val="pl-PL" w:eastAsia="en-US" w:bidi="ar-SA"/>
      </w:rPr>
    </w:lvl>
    <w:lvl w:ilvl="3" w:tplc="56D6CD66">
      <w:numFmt w:val="bullet"/>
      <w:lvlText w:val="•"/>
      <w:lvlJc w:val="left"/>
      <w:pPr>
        <w:ind w:left="4254" w:hanging="138"/>
      </w:pPr>
      <w:rPr>
        <w:rFonts w:hint="default"/>
        <w:lang w:val="pl-PL" w:eastAsia="en-US" w:bidi="ar-SA"/>
      </w:rPr>
    </w:lvl>
    <w:lvl w:ilvl="4" w:tplc="434629C0">
      <w:numFmt w:val="bullet"/>
      <w:lvlText w:val="•"/>
      <w:lvlJc w:val="left"/>
      <w:pPr>
        <w:ind w:left="5205" w:hanging="138"/>
      </w:pPr>
      <w:rPr>
        <w:rFonts w:hint="default"/>
        <w:lang w:val="pl-PL" w:eastAsia="en-US" w:bidi="ar-SA"/>
      </w:rPr>
    </w:lvl>
    <w:lvl w:ilvl="5" w:tplc="0492A686">
      <w:numFmt w:val="bullet"/>
      <w:lvlText w:val="•"/>
      <w:lvlJc w:val="left"/>
      <w:pPr>
        <w:ind w:left="6157" w:hanging="138"/>
      </w:pPr>
      <w:rPr>
        <w:rFonts w:hint="default"/>
        <w:lang w:val="pl-PL" w:eastAsia="en-US" w:bidi="ar-SA"/>
      </w:rPr>
    </w:lvl>
    <w:lvl w:ilvl="6" w:tplc="0B900630">
      <w:numFmt w:val="bullet"/>
      <w:lvlText w:val="•"/>
      <w:lvlJc w:val="left"/>
      <w:pPr>
        <w:ind w:left="7108" w:hanging="138"/>
      </w:pPr>
      <w:rPr>
        <w:rFonts w:hint="default"/>
        <w:lang w:val="pl-PL" w:eastAsia="en-US" w:bidi="ar-SA"/>
      </w:rPr>
    </w:lvl>
    <w:lvl w:ilvl="7" w:tplc="BCD82A4C">
      <w:numFmt w:val="bullet"/>
      <w:lvlText w:val="•"/>
      <w:lvlJc w:val="left"/>
      <w:pPr>
        <w:ind w:left="8060" w:hanging="138"/>
      </w:pPr>
      <w:rPr>
        <w:rFonts w:hint="default"/>
        <w:lang w:val="pl-PL" w:eastAsia="en-US" w:bidi="ar-SA"/>
      </w:rPr>
    </w:lvl>
    <w:lvl w:ilvl="8" w:tplc="1CAE9D76">
      <w:numFmt w:val="bullet"/>
      <w:lvlText w:val="•"/>
      <w:lvlJc w:val="left"/>
      <w:pPr>
        <w:ind w:left="9011" w:hanging="138"/>
      </w:pPr>
      <w:rPr>
        <w:rFonts w:hint="default"/>
        <w:lang w:val="pl-P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yNDA1MjIyMDGyMDdT0lEKTi0uzszPAykwrAUAORMSDSwAAAA="/>
  </w:docVars>
  <w:rsids>
    <w:rsidRoot w:val="00BF5AF9"/>
    <w:rsid w:val="002B50A7"/>
    <w:rsid w:val="00447A6A"/>
    <w:rsid w:val="006258D4"/>
    <w:rsid w:val="006C35A3"/>
    <w:rsid w:val="00844152"/>
    <w:rsid w:val="00937CC0"/>
    <w:rsid w:val="00A05939"/>
    <w:rsid w:val="00BF5AF9"/>
    <w:rsid w:val="00D2787E"/>
    <w:rsid w:val="00F96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841D1-538A-450D-B878-8F71D410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Minion Pro" w:eastAsia="Minion Pro" w:hAnsi="Minion Pro" w:cs="Minion Pro"/>
      <w:lang w:val="pl-PL"/>
    </w:rPr>
  </w:style>
  <w:style w:type="paragraph" w:styleId="Nagwek1">
    <w:name w:val="heading 1"/>
    <w:basedOn w:val="Normalny"/>
    <w:uiPriority w:val="1"/>
    <w:qFormat/>
    <w:pPr>
      <w:spacing w:before="1"/>
      <w:ind w:left="1639" w:right="571" w:firstLine="730"/>
      <w:outlineLvl w:val="0"/>
    </w:pPr>
    <w:rPr>
      <w:b/>
      <w:bCs/>
      <w:sz w:val="32"/>
      <w:szCs w:val="32"/>
    </w:rPr>
  </w:style>
  <w:style w:type="paragraph" w:styleId="Nagwek2">
    <w:name w:val="heading 2"/>
    <w:basedOn w:val="Normalny"/>
    <w:uiPriority w:val="1"/>
    <w:qFormat/>
    <w:pPr>
      <w:spacing w:before="170" w:line="275" w:lineRule="exact"/>
      <w:ind w:left="1370"/>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395"/>
    </w:pPr>
  </w:style>
  <w:style w:type="paragraph" w:styleId="Akapitzlist">
    <w:name w:val="List Paragraph"/>
    <w:basedOn w:val="Normalny"/>
    <w:uiPriority w:val="1"/>
    <w:qFormat/>
    <w:pPr>
      <w:ind w:left="1395" w:right="948" w:hanging="33"/>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2B50A7"/>
    <w:rPr>
      <w:color w:val="0000FF" w:themeColor="hyperlink"/>
      <w:u w:val="single"/>
    </w:rPr>
  </w:style>
  <w:style w:type="character" w:styleId="Pogrubienie">
    <w:name w:val="Strong"/>
    <w:basedOn w:val="Domylnaczcionkaakapitu"/>
    <w:uiPriority w:val="22"/>
    <w:qFormat/>
    <w:rsid w:val="00447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jrel@us.edu.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313</Words>
  <Characters>1883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dc:creator>
  <cp:lastModifiedBy>EST</cp:lastModifiedBy>
  <cp:revision>10</cp:revision>
  <dcterms:created xsi:type="dcterms:W3CDTF">2026-03-06T17:09:00Z</dcterms:created>
  <dcterms:modified xsi:type="dcterms:W3CDTF">2026-03-06T17:27:00Z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Adobe InDesign 21.2 (Windows)</vt:lpwstr>
  </property>
  <property fmtid="{D5CDD505-2E9C-101B-9397-08002B2CF9AE}" pid="4" name="LastSaved">
    <vt:filetime>2026-02-01T00:00:00Z</vt:filetime>
  </property>
  <property fmtid="{D5CDD505-2E9C-101B-9397-08002B2CF9AE}" pid="5" name="Producer">
    <vt:lpwstr>Adobe PDF Library 18.0</vt:lpwstr>
  </property>
</Properties>
</file>