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before="69" w:line="643" w:lineRule="exact"/>
        <w:ind w:left="77" w:firstLine="0"/>
      </w:pPr>
      <w: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2527366</wp:posOffset>
            </wp:positionH>
            <wp:positionV relativeFrom="page">
              <wp:posOffset>136316</wp:posOffset>
            </wp:positionV>
            <wp:extent cx="1872483" cy="147917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wklejony-obrazek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klejony-obrazek.tiff" descr="wklejony-obrazek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483" cy="14791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agłówek"/>
        <w:spacing w:line="187" w:lineRule="auto"/>
      </w:pPr>
    </w:p>
    <w:p>
      <w:pPr>
        <w:pStyle w:val="Nagłówek"/>
        <w:spacing w:line="187" w:lineRule="auto"/>
      </w:pPr>
    </w:p>
    <w:p>
      <w:pPr>
        <w:pStyle w:val="Nagłówek"/>
        <w:spacing w:line="187" w:lineRule="auto"/>
      </w:pPr>
    </w:p>
    <w:p>
      <w:pPr>
        <w:pStyle w:val="Nagłówek"/>
        <w:spacing w:line="187" w:lineRule="auto"/>
      </w:pPr>
    </w:p>
    <w:p>
      <w:pPr>
        <w:pStyle w:val="Nagłówek"/>
        <w:spacing w:line="187" w:lineRule="auto"/>
      </w:pPr>
    </w:p>
    <w:p>
      <w:pPr>
        <w:pStyle w:val="Nagłówek"/>
        <w:spacing w:line="187" w:lineRule="auto"/>
      </w:pPr>
    </w:p>
    <w:p>
      <w:pPr>
        <w:pStyle w:val="Nagłówek"/>
        <w:spacing w:line="187" w:lineRule="auto"/>
        <w:rPr>
          <w:outline w:val="0"/>
          <w:color w:val="231f20"/>
          <w:u w:color="231f20"/>
          <w14:textFill>
            <w14:solidFill>
              <w14:srgbClr w14:val="231F20"/>
            </w14:solidFill>
          </w14:textFill>
        </w:rPr>
      </w:pP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ś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wiadczenie Autora/Autorki/Autor</w:t>
      </w:r>
      <w:r>
        <w:rPr>
          <w:outline w:val="0"/>
          <w:color w:val="231f20"/>
          <w:u w:color="231f20"/>
          <w:rtl w:val="0"/>
          <w:lang w:val="es-ES_tradnl"/>
          <w14:textFill>
            <w14:solidFill>
              <w14:srgbClr w14:val="231F20"/>
            </w14:solidFill>
          </w14:textFill>
        </w:rPr>
        <w:t>ó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w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„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SEiA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” </w:t>
      </w:r>
    </w:p>
    <w:p>
      <w:pPr>
        <w:pStyle w:val="Nagłówek"/>
        <w:spacing w:line="187" w:lineRule="auto"/>
        <w:rPr>
          <w:outline w:val="0"/>
          <w:color w:val="231f20"/>
          <w:spacing w:val="0"/>
          <w:u w:color="231f20"/>
          <w14:textFill>
            <w14:solidFill>
              <w14:srgbClr w14:val="231F20"/>
            </w14:solidFill>
          </w14:textFill>
        </w:rPr>
      </w:pP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dotycz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ą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wykorzystania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narz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dzi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sztucznej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inteligencji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 </w:t>
      </w:r>
    </w:p>
    <w:p>
      <w:pPr>
        <w:pStyle w:val="Nagłówek"/>
        <w:spacing w:line="187" w:lineRule="auto"/>
      </w:pP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(AI)</w:t>
      </w:r>
    </w:p>
    <w:p>
      <w:pPr>
        <w:pStyle w:val="Body Text"/>
        <w:spacing w:before="318" w:line="192" w:lineRule="auto"/>
        <w:ind w:right="948" w:hanging="18"/>
        <w:jc w:val="both"/>
      </w:pPr>
      <w:r>
        <w:rPr>
          <w:outline w:val="0"/>
          <w:color w:val="231f20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W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ramach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realizacji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zasad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etyki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publikacyjnej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oraz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przejrzysto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ś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procesu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wydawniczego,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czasopismo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„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Studia Etnologiczne i Antropologiczne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”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zobowi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ą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zuje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autor</w:t>
      </w:r>
      <w:r>
        <w:rPr>
          <w:outline w:val="0"/>
          <w:color w:val="231f20"/>
          <w:u w:color="231f20"/>
          <w:rtl w:val="0"/>
          <w:lang w:val="es-ES_tradnl"/>
          <w14:textFill>
            <w14:solidFill>
              <w14:srgbClr w14:val="231F20"/>
            </w14:solidFill>
          </w14:textFill>
        </w:rPr>
        <w:t>ó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do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ż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enia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ś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wiadczenia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dotycz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ą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cego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wykorzystania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narz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dzi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sztucznej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inteligencji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(AI)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procesie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przygotowania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zg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oszonego manuskryptu. Prosimy o wype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nienie niniejszego formularza oraz za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łą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czenie go do zg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oszenia przesy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anego za po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ś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rednictwem systemu OJS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„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SEiA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”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.</w:t>
      </w:r>
    </w:p>
    <w:p>
      <w:pPr>
        <w:pStyle w:val="Body Text"/>
        <w:tabs>
          <w:tab w:val="left" w:pos="9946"/>
        </w:tabs>
        <w:spacing w:before="194"/>
        <w:ind w:left="1384" w:firstLine="0"/>
        <w:jc w:val="both"/>
      </w:pP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Tytu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:lang w:val="da-DK"/>
          <w14:textFill>
            <w14:solidFill>
              <w14:srgbClr w14:val="231F20"/>
            </w14:solidFill>
          </w14:textFill>
        </w:rPr>
        <w:t>manuskryptu:</w:t>
      </w:r>
      <w:r>
        <w:rPr>
          <w:outline w:val="0"/>
          <w:color w:val="231f20"/>
          <w:u w:val="single" w:color="221e1f"/>
          <w14:textFill>
            <w14:solidFill>
              <w14:srgbClr w14:val="231F20"/>
            </w14:solidFill>
          </w14:textFill>
        </w:rPr>
        <w:tab/>
      </w:r>
    </w:p>
    <w:p>
      <w:pPr>
        <w:pStyle w:val="Body Text"/>
        <w:spacing w:before="124"/>
        <w:ind w:left="0"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1122314</wp:posOffset>
                </wp:positionH>
                <wp:positionV relativeFrom="line">
                  <wp:posOffset>262015</wp:posOffset>
                </wp:positionV>
                <wp:extent cx="5448301" cy="0"/>
                <wp:effectExtent l="0" t="0" r="0" b="0"/>
                <wp:wrapTopAndBottom distT="0" distB="0"/>
                <wp:docPr id="1073741826" name="officeArt object" descr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221E1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8.4pt;margin-top:20.6pt;width:429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21E1F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spacing w:before="36" w:line="192" w:lineRule="auto"/>
        <w:ind w:left="1396" w:right="945" w:hanging="7"/>
        <w:jc w:val="both"/>
      </w:pP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Prosimy o zaznaczenie jednego z poni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ż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szych 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ś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wiadcze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ń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oraz 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—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w stosownych przypadkach 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—</w:t>
      </w:r>
      <w:r>
        <w:rPr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 uzupe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nienie wymaganych informacji:</w:t>
      </w:r>
    </w:p>
    <w:p>
      <w:pPr>
        <w:pStyle w:val="List Paragraph"/>
        <w:numPr>
          <w:ilvl w:val="0"/>
          <w:numId w:val="2"/>
        </w:numPr>
        <w:bidi w:val="0"/>
        <w:spacing w:before="237" w:line="192" w:lineRule="auto"/>
        <w:ind w:right="948"/>
        <w:jc w:val="both"/>
        <w:rPr>
          <w:rtl w:val="0"/>
          <w:lang w:val="de-DE"/>
        </w:rPr>
      </w:pPr>
      <w:r>
        <w:rPr>
          <w:outline w:val="0"/>
          <w:color w:val="231f20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W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procesie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przygotowania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niniejszego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:lang w:val="da-DK"/>
          <w14:textFill>
            <w14:solidFill>
              <w14:srgbClr w14:val="231F20"/>
            </w14:solidFill>
          </w14:textFill>
        </w:rPr>
        <w:t>manuskryptu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nie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korzystano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ż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adnych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narz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dzi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sztucznej inteligencji (AI).</w:t>
      </w:r>
    </w:p>
    <w:p>
      <w:pPr>
        <w:pStyle w:val="List Paragraph"/>
        <w:numPr>
          <w:ilvl w:val="0"/>
          <w:numId w:val="3"/>
        </w:numPr>
        <w:bidi w:val="0"/>
        <w:spacing w:before="237" w:line="192" w:lineRule="auto"/>
        <w:ind w:right="1006"/>
        <w:jc w:val="both"/>
        <w:rPr>
          <w:rtl w:val="0"/>
        </w:rPr>
      </w:pP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 procesie przygotowania niniejszego manuskryptu korzystano z narz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dzi wspomaganych przez sztuczn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ą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inteligencj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ę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(AI) wy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łą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cznie w zakresie wsparcia j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zykowego lub technicznego</w:t>
      </w:r>
      <w:r>
        <w:rPr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(np.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sprawdzanie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poprawno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ś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ci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gramatycznej,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redakcja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stylistyczna,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reorganizacja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struktury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tekstu).</w:t>
      </w:r>
    </w:p>
    <w:p>
      <w:pPr>
        <w:pStyle w:val="Body Text"/>
        <w:spacing w:before="238" w:line="192" w:lineRule="auto"/>
        <w:ind w:right="948" w:hanging="19"/>
        <w:jc w:val="both"/>
      </w:pP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 przypadku zaznaczenia powy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ż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szej opcji prosimy o wskazanie u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ż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ytych narz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dzi oraz zakresu udzielonego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wsparcia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(np.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„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korekta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j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zykowa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”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,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„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redakcja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stylistyczna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”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,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„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edycja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strukturalna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”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,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„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ge-nerowanie obrazu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”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):</w:t>
      </w:r>
    </w:p>
    <w:p>
      <w:pPr>
        <w:pStyle w:val="Body Text"/>
        <w:tabs>
          <w:tab w:val="left" w:pos="8861"/>
        </w:tabs>
        <w:spacing w:before="194"/>
        <w:ind w:left="346" w:firstLine="0"/>
        <w:jc w:val="center"/>
      </w:pP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1.</w:t>
      </w:r>
      <w:r>
        <w:rPr>
          <w:outline w:val="0"/>
          <w:color w:val="231f20"/>
          <w:u w:val="single" w:color="221e1f"/>
          <w14:textFill>
            <w14:solidFill>
              <w14:srgbClr w14:val="231F20"/>
            </w14:solidFill>
          </w14:textFill>
        </w:rPr>
        <w:tab/>
      </w:r>
    </w:p>
    <w:p>
      <w:pPr>
        <w:pStyle w:val="Body Text"/>
        <w:tabs>
          <w:tab w:val="left" w:pos="8890"/>
        </w:tabs>
        <w:spacing w:before="178"/>
        <w:ind w:left="374" w:firstLine="0"/>
        <w:jc w:val="center"/>
      </w:pP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2.</w:t>
      </w:r>
      <w:r>
        <w:rPr>
          <w:outline w:val="0"/>
          <w:color w:val="231f20"/>
          <w:u w:val="single" w:color="221e1f"/>
          <w14:textFill>
            <w14:solidFill>
              <w14:srgbClr w14:val="231F20"/>
            </w14:solidFill>
          </w14:textFill>
        </w:rPr>
        <w:tab/>
      </w:r>
    </w:p>
    <w:p>
      <w:pPr>
        <w:pStyle w:val="Body Text"/>
        <w:tabs>
          <w:tab w:val="left" w:pos="8890"/>
        </w:tabs>
        <w:spacing w:before="178"/>
        <w:ind w:left="374" w:firstLine="0"/>
        <w:jc w:val="center"/>
      </w:pP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3.</w:t>
      </w:r>
      <w:r>
        <w:rPr>
          <w:outline w:val="0"/>
          <w:color w:val="231f20"/>
          <w:u w:val="single" w:color="221e1f"/>
          <w14:textFill>
            <w14:solidFill>
              <w14:srgbClr w14:val="231F20"/>
            </w14:solidFill>
          </w14:textFill>
        </w:rPr>
        <w:tab/>
      </w:r>
    </w:p>
    <w:p>
      <w:pPr>
        <w:pStyle w:val="Nagłówek 2"/>
      </w:pPr>
      <w:r>
        <w:rPr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>Autor/Autorka/Autorzy</w:t>
      </w:r>
      <w:r>
        <w:rPr>
          <w:outline w:val="0"/>
          <w:color w:val="231f20"/>
          <w:spacing w:val="9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>o</w:t>
      </w:r>
      <w:r>
        <w:rPr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>ś</w:t>
      </w:r>
      <w:r>
        <w:rPr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>wiadczaj</w:t>
      </w:r>
      <w:r>
        <w:rPr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>ą</w:t>
      </w:r>
      <w:r>
        <w:rPr>
          <w:outline w:val="0"/>
          <w:color w:val="231f20"/>
          <w:spacing w:val="-1"/>
          <w:u w:color="231f20"/>
          <w:rtl w:val="0"/>
          <w14:textFill>
            <w14:solidFill>
              <w14:srgbClr w14:val="231F20"/>
            </w14:solidFill>
          </w14:textFill>
        </w:rPr>
        <w:t>,</w:t>
      </w:r>
      <w:r>
        <w:rPr>
          <w:outline w:val="0"/>
          <w:color w:val="231f20"/>
          <w:spacing w:val="9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-5"/>
          <w:u w:color="231f20"/>
          <w:rtl w:val="0"/>
          <w14:textFill>
            <w14:solidFill>
              <w14:srgbClr w14:val="231F20"/>
            </w14:solidFill>
          </w14:textFill>
        </w:rPr>
        <w:t>ż</w:t>
      </w:r>
      <w:r>
        <w:rPr>
          <w:outline w:val="0"/>
          <w:color w:val="231f20"/>
          <w:spacing w:val="-5"/>
          <w:u w:color="231f20"/>
          <w:rtl w:val="0"/>
          <w14:textFill>
            <w14:solidFill>
              <w14:srgbClr w14:val="231F20"/>
            </w14:solidFill>
          </w14:textFill>
        </w:rPr>
        <w:t>e:</w:t>
      </w:r>
    </w:p>
    <w:p>
      <w:pPr>
        <w:pStyle w:val="List Paragraph"/>
        <w:numPr>
          <w:ilvl w:val="0"/>
          <w:numId w:val="5"/>
        </w:numPr>
        <w:bidi w:val="0"/>
        <w:spacing w:before="14" w:line="192" w:lineRule="auto"/>
        <w:ind w:right="948"/>
        <w:jc w:val="left"/>
        <w:rPr>
          <w:rtl w:val="0"/>
        </w:rPr>
      </w:pP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ż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adne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narz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dzie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sztucznej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inteligencji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(AI)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nie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zosta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wskazane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ani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uznane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za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:lang w:val="pt-PT"/>
          <w14:textFill>
            <w14:solidFill>
              <w14:srgbClr w14:val="231F20"/>
            </w14:solidFill>
          </w14:textFill>
        </w:rPr>
        <w:t>autora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lub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wsp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ół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-autora publikacji;</w:t>
      </w:r>
    </w:p>
    <w:p>
      <w:pPr>
        <w:pStyle w:val="List Paragraph"/>
        <w:numPr>
          <w:ilvl w:val="0"/>
          <w:numId w:val="6"/>
        </w:numPr>
        <w:bidi w:val="0"/>
        <w:spacing w:line="192" w:lineRule="auto"/>
        <w:ind w:right="1002"/>
        <w:jc w:val="left"/>
        <w:rPr>
          <w:rtl w:val="0"/>
        </w:rPr>
      </w:pP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ść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tre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ś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intelektualnych,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tym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interpretacje,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argumentacja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oraz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wnioski,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stanowi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wy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łą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czn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ą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odpowiedzialno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ść </w:t>
      </w:r>
      <w:r>
        <w:rPr>
          <w:outline w:val="0"/>
          <w:color w:val="231f20"/>
          <w:u w:color="231f20"/>
          <w:rtl w:val="0"/>
          <w:lang w:val="pt-PT"/>
          <w14:textFill>
            <w14:solidFill>
              <w14:srgbClr w14:val="231F20"/>
            </w14:solidFill>
          </w14:textFill>
        </w:rPr>
        <w:t>autora/autor</w:t>
      </w:r>
      <w:r>
        <w:rPr>
          <w:outline w:val="0"/>
          <w:color w:val="231f20"/>
          <w:u w:color="231f20"/>
          <w:rtl w:val="0"/>
          <w:lang w:val="es-ES_tradnl"/>
          <w14:textFill>
            <w14:solidFill>
              <w14:srgbClr w14:val="231F20"/>
            </w14:solidFill>
          </w14:textFill>
        </w:rPr>
        <w:t>ó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w b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ą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cych osobami fizycznymi;</w:t>
      </w:r>
    </w:p>
    <w:p>
      <w:pPr>
        <w:pStyle w:val="List Paragraph"/>
        <w:numPr>
          <w:ilvl w:val="0"/>
          <w:numId w:val="7"/>
        </w:numPr>
        <w:bidi w:val="0"/>
        <w:spacing w:line="192" w:lineRule="auto"/>
        <w:ind w:right="948"/>
        <w:jc w:val="left"/>
        <w:rPr>
          <w:rtl w:val="0"/>
        </w:rPr>
      </w:pPr>
      <w:r>
        <w:rPr>
          <w:rtl w:val="0"/>
        </w:rPr>
        <w:t>w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ykorzystanie narz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dzi AI 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—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 ile mia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o miejsce 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— 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nie zast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ę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powa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ł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o samodzielnego os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ą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du naukowego ani autorstwa.</w:t>
      </w:r>
    </w:p>
    <w:p>
      <w:pPr>
        <w:pStyle w:val="Body Text"/>
        <w:spacing w:before="185"/>
        <w:ind w:left="0" w:firstLine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1122632</wp:posOffset>
                </wp:positionH>
                <wp:positionV relativeFrom="line">
                  <wp:posOffset>300244</wp:posOffset>
                </wp:positionV>
                <wp:extent cx="1676401" cy="0"/>
                <wp:effectExtent l="0" t="0" r="0" b="0"/>
                <wp:wrapTopAndBottom distT="0" distB="0"/>
                <wp:docPr id="1073741827" name="officeArt object" descr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1" cy="0"/>
                        </a:xfrm>
                        <a:prstGeom prst="line">
                          <a:avLst/>
                        </a:prstGeom>
                        <a:noFill/>
                        <a:ln w="7620" cap="flat">
                          <a:solidFill>
                            <a:srgbClr val="221E1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88.4pt;margin-top:23.6pt;width:132.0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21E1F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4840126</wp:posOffset>
                </wp:positionH>
                <wp:positionV relativeFrom="line">
                  <wp:posOffset>300244</wp:posOffset>
                </wp:positionV>
                <wp:extent cx="1752601" cy="0"/>
                <wp:effectExtent l="0" t="0" r="0" b="0"/>
                <wp:wrapTopAndBottom distT="0" distB="0"/>
                <wp:docPr id="1073741828" name="officeArt object" descr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1" cy="0"/>
                        </a:xfrm>
                        <a:prstGeom prst="line">
                          <a:avLst/>
                        </a:prstGeom>
                        <a:noFill/>
                        <a:ln w="7620" cap="flat">
                          <a:solidFill>
                            <a:srgbClr val="221E1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81.1pt;margin-top:23.6pt;width:138.0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21E1F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Treść"/>
        <w:tabs>
          <w:tab w:val="left" w:pos="8341"/>
        </w:tabs>
        <w:ind w:left="1661" w:firstLine="0"/>
        <w:rPr>
          <w:sz w:val="20"/>
          <w:szCs w:val="20"/>
        </w:rPr>
      </w:pPr>
      <w:r>
        <w:rPr>
          <w:outline w:val="0"/>
          <w:color w:val="231f20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podpis(y)</w:t>
      </w:r>
      <w:r>
        <w:rPr>
          <w:outline w:val="0"/>
          <w:color w:val="231f20"/>
          <w:spacing w:val="-5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Autora/Autor</w:t>
      </w:r>
      <w:r>
        <w:rPr>
          <w:outline w:val="0"/>
          <w:color w:val="231f20"/>
          <w:spacing w:val="-1"/>
          <w:sz w:val="20"/>
          <w:szCs w:val="20"/>
          <w:u w:color="231f20"/>
          <w:rtl w:val="0"/>
          <w:lang w:val="es-ES_tradnl"/>
          <w14:textFill>
            <w14:solidFill>
              <w14:srgbClr w14:val="231F20"/>
            </w14:solidFill>
          </w14:textFill>
        </w:rPr>
        <w:t>ó</w:t>
      </w:r>
      <w:r>
        <w:rPr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w</w:t>
      </w:r>
      <w:r>
        <w:rPr>
          <w:outline w:val="0"/>
          <w:color w:val="231f20"/>
          <w:sz w:val="20"/>
          <w:szCs w:val="20"/>
          <w:u w:color="231f20"/>
          <w14:textFill>
            <w14:solidFill>
              <w14:srgbClr w14:val="231F20"/>
            </w14:solidFill>
          </w14:textFill>
        </w:rPr>
        <w:tab/>
      </w:r>
      <w:r>
        <w:rPr>
          <w:outline w:val="0"/>
          <w:color w:val="231f20"/>
          <w:spacing w:val="-3"/>
          <w:sz w:val="20"/>
          <w:szCs w:val="20"/>
          <w:u w:color="231f20"/>
          <w:rtl w:val="0"/>
          <w:lang w:val="nl-NL"/>
          <w14:textFill>
            <w14:solidFill>
              <w14:srgbClr w14:val="231F20"/>
            </w14:solidFill>
          </w14:textFill>
        </w:rPr>
        <w:t>data</w:t>
      </w:r>
    </w:p>
    <w:p>
      <w:pPr>
        <w:pStyle w:val="Treść"/>
        <w:spacing w:before="213" w:line="241" w:lineRule="exact"/>
        <w:ind w:left="7135" w:firstLine="0"/>
      </w:pPr>
      <w:r>
        <w:rPr>
          <w:i w:val="1"/>
          <w:iCs w:val="1"/>
          <w:sz w:val="20"/>
          <w:szCs w:val="20"/>
          <w:rtl w:val="0"/>
        </w:rPr>
        <w:t>R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 xml:space="preserve">edakcja "SEiA" 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14:textFill>
            <w14:solidFill>
              <w14:srgbClr w14:val="231F20"/>
            </w14:solidFill>
          </w14:textFill>
        </w:rPr>
        <w:br w:type="textWrapping"/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"Studia Etnologiczne i Antropologiczne"/ "Journal of Ethnology and Anthropology"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14:textFill>
            <w14:solidFill>
              <w14:srgbClr w14:val="231F20"/>
            </w14:solidFill>
          </w14:textFill>
        </w:rPr>
        <w:br w:type="textWrapping"/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ISSN: 1506-5790 / e-ISSN (i): 2353-9860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14:textFill>
            <w14:solidFill>
              <w14:srgbClr w14:val="231F20"/>
            </w14:solidFill>
          </w14:textFill>
        </w:rPr>
        <w:br w:type="textWrapping"/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ul. Bielska 62, 43-400 Cieszyn,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14:textFill>
            <w14:solidFill>
              <w14:srgbClr w14:val="231F20"/>
            </w14:solidFill>
          </w14:textFill>
        </w:rPr>
        <w:br w:type="textWrapping"/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 xml:space="preserve">woj. 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ś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l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ą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skie, Polska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14:textFill>
            <w14:solidFill>
              <w14:srgbClr w14:val="231F20"/>
            </w14:solidFill>
          </w14:textFill>
        </w:rPr>
        <w:br w:type="textWrapping"/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14:textFill>
            <w14:solidFill>
              <w14:srgbClr w14:val="231F20"/>
            </w14:solidFill>
          </w14:textFill>
        </w:rPr>
        <w:t>e-mail: seia@us.edu.pl</w:t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14:textFill>
            <w14:solidFill>
              <w14:srgbClr w14:val="231F20"/>
            </w14:solidFill>
          </w14:textFill>
        </w:rPr>
        <w:br w:type="textWrapping"/>
      </w:r>
      <w:r>
        <w:rPr>
          <w:rFonts w:ascii="American Type Itc T OT Medium" w:cs="American Type Itc T OT Medium" w:hAnsi="American Type Itc T OT Medium" w:eastAsia="American Type Itc T OT Medium"/>
          <w:i w:val="1"/>
          <w:iCs w:val="1"/>
          <w:outline w:val="0"/>
          <w:color w:val="231f20"/>
          <w:spacing w:val="-1"/>
          <w:sz w:val="20"/>
          <w:szCs w:val="20"/>
          <w:u w:color="231f20"/>
          <w:rtl w:val="0"/>
          <w:lang w:val="pt-PT"/>
          <w14:textFill>
            <w14:solidFill>
              <w14:srgbClr w14:val="231F20"/>
            </w14:solidFill>
          </w14:textFill>
        </w:rPr>
        <w:t>https://journals.us.edu.pl</w:t>
      </w:r>
    </w:p>
    <w:sectPr>
      <w:headerReference w:type="default" r:id="rId5"/>
      <w:footerReference w:type="default" r:id="rId6"/>
      <w:pgSz w:w="11920" w:h="16840" w:orient="portrait"/>
      <w:pgMar w:top="460" w:right="566" w:bottom="280" w:left="425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 Pro">
    <w:charset w:val="00"/>
    <w:family w:val="roman"/>
    <w:pitch w:val="default"/>
  </w:font>
  <w:font w:name="Times Roman">
    <w:charset w:val="00"/>
    <w:family w:val="roman"/>
    <w:pitch w:val="default"/>
  </w:font>
  <w:font w:name="American Type Itc T O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☐"/>
      <w:lvlJc w:val="left"/>
      <w:pPr>
        <w:tabs>
          <w:tab w:val="left" w:pos="1395"/>
          <w:tab w:val="num" w:pos="1627"/>
        </w:tabs>
        <w:ind w:left="1395" w:hanging="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395"/>
          <w:tab w:val="left" w:pos="1627"/>
        </w:tabs>
        <w:ind w:left="2351" w:hanging="30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395"/>
          <w:tab w:val="left" w:pos="1627"/>
          <w:tab w:val="num" w:pos="3534"/>
        </w:tabs>
        <w:ind w:left="3302" w:hanging="7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395"/>
          <w:tab w:val="left" w:pos="1627"/>
        </w:tabs>
        <w:ind w:left="4254" w:hanging="5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395"/>
          <w:tab w:val="left" w:pos="1627"/>
        </w:tabs>
        <w:ind w:left="5205" w:hanging="32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395"/>
          <w:tab w:val="left" w:pos="1627"/>
        </w:tabs>
        <w:ind w:left="6157" w:hanging="9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395"/>
          <w:tab w:val="left" w:pos="1627"/>
        </w:tabs>
        <w:ind w:left="7108" w:hanging="584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395"/>
          <w:tab w:val="left" w:pos="1627"/>
        </w:tabs>
        <w:ind w:left="8060" w:hanging="35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395"/>
          <w:tab w:val="left" w:pos="1627"/>
        </w:tabs>
        <w:ind w:left="9011" w:hanging="121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•"/>
      <w:lvlJc w:val="left"/>
      <w:pPr>
        <w:tabs>
          <w:tab w:val="left" w:pos="1399"/>
          <w:tab w:val="num" w:pos="1502"/>
        </w:tabs>
        <w:ind w:left="1399" w:hanging="3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399"/>
          <w:tab w:val="left" w:pos="1502"/>
        </w:tabs>
        <w:ind w:left="2351" w:hanging="45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399"/>
          <w:tab w:val="left" w:pos="1502"/>
        </w:tabs>
        <w:ind w:left="3302" w:hanging="22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399"/>
          <w:tab w:val="left" w:pos="1502"/>
        </w:tabs>
        <w:ind w:left="4254" w:hanging="71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399"/>
          <w:tab w:val="left" w:pos="1502"/>
        </w:tabs>
        <w:ind w:left="5205" w:hanging="48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399"/>
          <w:tab w:val="left" w:pos="1502"/>
        </w:tabs>
        <w:ind w:left="6157" w:hanging="25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399"/>
          <w:tab w:val="left" w:pos="1502"/>
          <w:tab w:val="num" w:pos="7211"/>
        </w:tabs>
        <w:ind w:left="7108" w:hanging="22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399"/>
          <w:tab w:val="left" w:pos="1502"/>
        </w:tabs>
        <w:ind w:left="8060" w:hanging="51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399"/>
          <w:tab w:val="left" w:pos="1502"/>
        </w:tabs>
        <w:ind w:left="9011" w:hanging="27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☐"/>
        <w:lvlJc w:val="left"/>
        <w:pPr>
          <w:tabs>
            <w:tab w:val="num" w:pos="1681"/>
          </w:tabs>
          <w:ind w:left="1383" w:firstLine="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681"/>
          </w:tabs>
          <w:ind w:left="2339" w:hanging="23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681"/>
            <w:tab w:val="num" w:pos="3588"/>
          </w:tabs>
          <w:ind w:left="3290" w:hanging="4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681"/>
          </w:tabs>
          <w:ind w:left="4242" w:hanging="49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681"/>
          </w:tabs>
          <w:ind w:left="5193" w:hanging="261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681"/>
            <w:tab w:val="num" w:pos="6443"/>
          </w:tabs>
          <w:ind w:left="6145" w:hanging="29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681"/>
          </w:tabs>
          <w:ind w:left="7096" w:hanging="51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681"/>
          </w:tabs>
          <w:ind w:left="8048" w:hanging="286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681"/>
            <w:tab w:val="num" w:pos="9297"/>
          </w:tabs>
          <w:ind w:left="8999" w:hanging="5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396"/>
            <w:tab w:val="num" w:pos="1503"/>
          </w:tabs>
          <w:ind w:left="1396" w:hanging="3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396"/>
            <w:tab w:val="left" w:pos="1503"/>
          </w:tabs>
          <w:ind w:left="2348" w:hanging="45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396"/>
            <w:tab w:val="left" w:pos="1503"/>
          </w:tabs>
          <w:ind w:left="3299" w:hanging="224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96"/>
            <w:tab w:val="left" w:pos="1503"/>
          </w:tabs>
          <w:ind w:left="4251" w:hanging="71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96"/>
            <w:tab w:val="left" w:pos="1503"/>
          </w:tabs>
          <w:ind w:left="5202" w:hanging="481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96"/>
            <w:tab w:val="left" w:pos="1503"/>
          </w:tabs>
          <w:ind w:left="6154" w:hanging="249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96"/>
            <w:tab w:val="left" w:pos="1503"/>
            <w:tab w:val="num" w:pos="7212"/>
          </w:tabs>
          <w:ind w:left="7105" w:hanging="1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96"/>
            <w:tab w:val="left" w:pos="1503"/>
          </w:tabs>
          <w:ind w:left="8057" w:hanging="506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96"/>
            <w:tab w:val="left" w:pos="1503"/>
          </w:tabs>
          <w:ind w:left="9008" w:hanging="27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395"/>
            <w:tab w:val="num" w:pos="1515"/>
          </w:tabs>
          <w:ind w:left="1395" w:hanging="29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395"/>
            <w:tab w:val="left" w:pos="1515"/>
          </w:tabs>
          <w:ind w:left="2347" w:hanging="44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395"/>
            <w:tab w:val="left" w:pos="1515"/>
          </w:tabs>
          <w:ind w:left="3298" w:hanging="211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95"/>
            <w:tab w:val="left" w:pos="1515"/>
          </w:tabs>
          <w:ind w:left="4250" w:hanging="699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95"/>
            <w:tab w:val="left" w:pos="1515"/>
          </w:tabs>
          <w:ind w:left="5201" w:hanging="46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95"/>
            <w:tab w:val="left" w:pos="1515"/>
          </w:tabs>
          <w:ind w:left="6153" w:hanging="236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95"/>
            <w:tab w:val="left" w:pos="1515"/>
            <w:tab w:val="num" w:pos="7224"/>
          </w:tabs>
          <w:ind w:left="7104" w:hanging="5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95"/>
            <w:tab w:val="left" w:pos="1515"/>
          </w:tabs>
          <w:ind w:left="8056" w:hanging="49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95"/>
            <w:tab w:val="left" w:pos="1515"/>
          </w:tabs>
          <w:ind w:left="9007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nion Pro" w:cs="Minion Pro" w:hAnsi="Minion Pro" w:eastAsia="Minion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Nagłówek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639" w:right="571" w:firstLine="730"/>
      <w:jc w:val="left"/>
      <w:outlineLvl w:val="0"/>
    </w:pPr>
    <w:rPr>
      <w:rFonts w:ascii="Minion Pro" w:cs="Minion Pro" w:hAnsi="Minion Pro" w:eastAsia="Minion Pro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95" w:right="0" w:firstLine="0"/>
      <w:jc w:val="left"/>
      <w:outlineLvl w:val="9"/>
    </w:pPr>
    <w:rPr>
      <w:rFonts w:ascii="Minion Pro" w:cs="Minion Pro" w:hAnsi="Minion Pro" w:eastAsia="Minion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95" w:right="948" w:hanging="33"/>
      <w:jc w:val="left"/>
      <w:outlineLvl w:val="9"/>
    </w:pPr>
    <w:rPr>
      <w:rFonts w:ascii="Minion Pro" w:cs="Minion Pro" w:hAnsi="Minion Pro" w:eastAsia="Minion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paragraph" w:styleId="Nagłówek 2">
    <w:name w:val="Nagłówek 2"/>
    <w:next w:val="Nagłówek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70" w:after="0" w:line="275" w:lineRule="exact"/>
      <w:ind w:left="1370" w:right="0" w:firstLine="0"/>
      <w:jc w:val="left"/>
      <w:outlineLvl w:val="1"/>
    </w:pPr>
    <w:rPr>
      <w:rFonts w:ascii="Minion Pro" w:cs="Minion Pro" w:hAnsi="Minion Pro" w:eastAsia="Minion Pro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2">
    <w:name w:val="Zaimportowany styl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